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628046A0" w:rsidR="00E525D9" w:rsidRPr="00D5380A" w:rsidRDefault="00A8396E" w:rsidP="00C519FD">
            <w:pPr>
              <w:rPr>
                <w:rFonts w:ascii="Arial" w:hAnsi="Arial" w:cs="Arial"/>
              </w:rPr>
            </w:pPr>
            <w:r>
              <w:t>El municipio avanza en la organización de una jornada que busca visibilizar a los productores del campo y acercar la ruralidad a la comunidad. La pregunta es: ¿qué encontrará la ciudadanía en este encuentro?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08AC9E71" w:rsidR="00893F91" w:rsidRPr="00C519FD" w:rsidRDefault="00A8396E" w:rsidP="003774C6">
            <w:pPr>
              <w:pStyle w:val="NormalWeb"/>
            </w:pPr>
            <w:r>
              <w:t xml:space="preserve">El próximo sábado 13 de septiembre, el parque principal de Mosquera será escenario del Agro </w:t>
            </w:r>
            <w:proofErr w:type="spellStart"/>
            <w:r>
              <w:t>Fest</w:t>
            </w:r>
            <w:proofErr w:type="spellEnd"/>
            <w:r>
              <w:t xml:space="preserve"> 2025, una iniciativa liderada por la Administración Municipal y la Secretaría de Ambiente y Desarrollo Agropecuario. La programación se extenderá desde las 8 de la mañana hasta las 5 de la tarde, en una jornada que reunirá a familias, campesinos y emprendedores locales.</w:t>
            </w:r>
            <w:r>
              <w:t xml:space="preserve"> Así lo destacó el alcalde del municipio Nelson Parra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266C05C5" w:rsidR="00EE79CA" w:rsidRPr="00D5380A" w:rsidRDefault="00A8396E" w:rsidP="00D24436">
            <w:pPr>
              <w:pStyle w:val="NormalWeb"/>
              <w:rPr>
                <w:rFonts w:ascii="Arial" w:hAnsi="Arial" w:cs="Arial"/>
              </w:rPr>
            </w:pPr>
            <w:r>
              <w:t>Entre las actividades se destacan el mercado campesino con productos frescos de la región, muestras artísticas, culturales y deportivas que integrarán a la comunidad, además de espacios de asesoría técnica en temas agropecuarios, orientación financiera y la participación de entidades bancarias con programas de apoyo para el sector rural.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1626AFC9" w:rsidR="00E61FB9" w:rsidRPr="00C64C1D" w:rsidRDefault="00A8396E" w:rsidP="00C64C1D">
            <w:pPr>
              <w:pStyle w:val="NormalWeb"/>
            </w:pPr>
            <w:r>
              <w:t>Para la comunidad, este evento representa una oportunidad de acceder a alimentos de calidad directamente del productor, fortalecer la economía local y recibir acompañamiento especializado que impulse proyectos productivos y sostenibles, generando así beneficios que trascienden más allá de la jornada.</w:t>
            </w:r>
          </w:p>
        </w:tc>
      </w:tr>
    </w:tbl>
    <w:p w14:paraId="095D902F" w14:textId="315F5298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A8396E">
        <w:t xml:space="preserve">Mosquera se prepara para el Agro </w:t>
      </w:r>
      <w:proofErr w:type="spellStart"/>
      <w:r w:rsidR="00A8396E">
        <w:t>Fest</w:t>
      </w:r>
      <w:proofErr w:type="spellEnd"/>
      <w:r w:rsidR="00A8396E">
        <w:t xml:space="preserve"> 2025, un evento que exaltará la labor campesina y el desarrollo rural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09CA9" w14:textId="77777777" w:rsidR="00835069" w:rsidRDefault="00835069">
      <w:r>
        <w:separator/>
      </w:r>
    </w:p>
  </w:endnote>
  <w:endnote w:type="continuationSeparator" w:id="0">
    <w:p w14:paraId="5E60D401" w14:textId="77777777" w:rsidR="00835069" w:rsidRDefault="0083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DF8E6" w14:textId="77777777" w:rsidR="00835069" w:rsidRDefault="00835069">
      <w:r>
        <w:separator/>
      </w:r>
    </w:p>
  </w:footnote>
  <w:footnote w:type="continuationSeparator" w:id="0">
    <w:p w14:paraId="0EE8918D" w14:textId="77777777" w:rsidR="00835069" w:rsidRDefault="00835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2025-09-09T15:30:00Z</dcterms:created>
  <dcterms:modified xsi:type="dcterms:W3CDTF">2025-09-09T15:30:00Z</dcterms:modified>
</cp:coreProperties>
</file>